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N. 1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Istanza di partecipazione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Dell'istituto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Comprensivo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IC TENTINDO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Chiusano di San Domenico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" w:hanging="992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DOMANDA DI PARTECIPAZIONE ALLA SELEZIONE INTERNA DI ESPERTO PER IL PROGETTO AFFERENTE AD Agenda Sud 10.2.2 Azioni di integrazione e potenziamento delle aree disciplinari di base, 10.2.2A Competenze di base.  CUP E54D23002250001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0"/>
        <w:gridCol w:w="469"/>
        <w:gridCol w:w="468"/>
        <w:gridCol w:w="458"/>
        <w:gridCol w:w="469"/>
        <w:gridCol w:w="46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tblGridChange w:id="0">
          <w:tblGrid>
            <w:gridCol w:w="2330"/>
            <w:gridCol w:w="469"/>
            <w:gridCol w:w="468"/>
            <w:gridCol w:w="458"/>
            <w:gridCol w:w="469"/>
            <w:gridCol w:w="467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470"/>
        <w:gridCol w:w="466"/>
        <w:gridCol w:w="467"/>
        <w:gridCol w:w="455"/>
        <w:gridCol w:w="466"/>
        <w:gridCol w:w="448"/>
        <w:gridCol w:w="466"/>
        <w:gridCol w:w="466"/>
        <w:gridCol w:w="466"/>
        <w:gridCol w:w="467"/>
        <w:gridCol w:w="467"/>
        <w:gridCol w:w="464"/>
        <w:gridCol w:w="466"/>
        <w:gridCol w:w="448"/>
        <w:gridCol w:w="448"/>
        <w:gridCol w:w="448"/>
        <w:tblGridChange w:id="0">
          <w:tblGrid>
            <w:gridCol w:w="2255"/>
            <w:gridCol w:w="470"/>
            <w:gridCol w:w="466"/>
            <w:gridCol w:w="467"/>
            <w:gridCol w:w="455"/>
            <w:gridCol w:w="466"/>
            <w:gridCol w:w="448"/>
            <w:gridCol w:w="466"/>
            <w:gridCol w:w="466"/>
            <w:gridCol w:w="466"/>
            <w:gridCol w:w="467"/>
            <w:gridCol w:w="467"/>
            <w:gridCol w:w="464"/>
            <w:gridCol w:w="466"/>
            <w:gridCol w:w="448"/>
            <w:gridCol w:w="448"/>
            <w:gridCol w:w="4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66"/>
        <w:gridCol w:w="464"/>
        <w:gridCol w:w="464"/>
        <w:gridCol w:w="468"/>
        <w:gridCol w:w="462"/>
        <w:gridCol w:w="462"/>
        <w:gridCol w:w="459"/>
        <w:gridCol w:w="459"/>
        <w:gridCol w:w="462"/>
        <w:gridCol w:w="459"/>
        <w:gridCol w:w="459"/>
        <w:gridCol w:w="462"/>
        <w:gridCol w:w="459"/>
        <w:gridCol w:w="459"/>
        <w:gridCol w:w="459"/>
        <w:gridCol w:w="462"/>
        <w:tblGridChange w:id="0">
          <w:tblGrid>
            <w:gridCol w:w="2248"/>
            <w:gridCol w:w="466"/>
            <w:gridCol w:w="464"/>
            <w:gridCol w:w="464"/>
            <w:gridCol w:w="468"/>
            <w:gridCol w:w="462"/>
            <w:gridCol w:w="462"/>
            <w:gridCol w:w="459"/>
            <w:gridCol w:w="459"/>
            <w:gridCol w:w="462"/>
            <w:gridCol w:w="459"/>
            <w:gridCol w:w="459"/>
            <w:gridCol w:w="462"/>
            <w:gridCol w:w="459"/>
            <w:gridCol w:w="459"/>
            <w:gridCol w:w="459"/>
            <w:gridCol w:w="4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tblGridChange w:id="0">
          <w:tblGrid>
            <w:gridCol w:w="2443"/>
            <w:gridCol w:w="479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79"/>
            <w:gridCol w:w="479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1"/>
        <w:gridCol w:w="480"/>
        <w:gridCol w:w="478"/>
        <w:gridCol w:w="478"/>
        <w:gridCol w:w="478"/>
        <w:gridCol w:w="478"/>
        <w:gridCol w:w="476"/>
        <w:gridCol w:w="479"/>
        <w:gridCol w:w="477"/>
        <w:gridCol w:w="476"/>
        <w:gridCol w:w="478"/>
        <w:gridCol w:w="479"/>
        <w:gridCol w:w="477"/>
        <w:gridCol w:w="479"/>
        <w:gridCol w:w="479"/>
        <w:gridCol w:w="510"/>
        <w:tblGridChange w:id="0">
          <w:tblGrid>
            <w:gridCol w:w="2431"/>
            <w:gridCol w:w="480"/>
            <w:gridCol w:w="478"/>
            <w:gridCol w:w="478"/>
            <w:gridCol w:w="478"/>
            <w:gridCol w:w="478"/>
            <w:gridCol w:w="476"/>
            <w:gridCol w:w="479"/>
            <w:gridCol w:w="477"/>
            <w:gridCol w:w="476"/>
            <w:gridCol w:w="478"/>
            <w:gridCol w:w="479"/>
            <w:gridCol w:w="477"/>
            <w:gridCol w:w="479"/>
            <w:gridCol w:w="479"/>
            <w:gridCol w:w="5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480"/>
        <w:gridCol w:w="480"/>
        <w:gridCol w:w="480"/>
        <w:gridCol w:w="479"/>
        <w:gridCol w:w="479"/>
        <w:gridCol w:w="479"/>
        <w:gridCol w:w="480"/>
        <w:gridCol w:w="479"/>
        <w:gridCol w:w="480"/>
        <w:gridCol w:w="479"/>
        <w:gridCol w:w="480"/>
        <w:gridCol w:w="480"/>
        <w:gridCol w:w="479"/>
        <w:gridCol w:w="479"/>
        <w:gridCol w:w="479"/>
        <w:tblGridChange w:id="0">
          <w:tblGrid>
            <w:gridCol w:w="2440"/>
            <w:gridCol w:w="480"/>
            <w:gridCol w:w="480"/>
            <w:gridCol w:w="480"/>
            <w:gridCol w:w="479"/>
            <w:gridCol w:w="479"/>
            <w:gridCol w:w="479"/>
            <w:gridCol w:w="480"/>
            <w:gridCol w:w="479"/>
            <w:gridCol w:w="480"/>
            <w:gridCol w:w="479"/>
            <w:gridCol w:w="480"/>
            <w:gridCol w:w="480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457"/>
        <w:gridCol w:w="441"/>
        <w:gridCol w:w="457"/>
        <w:gridCol w:w="460"/>
        <w:gridCol w:w="441"/>
        <w:gridCol w:w="462"/>
        <w:gridCol w:w="452"/>
        <w:gridCol w:w="441"/>
        <w:gridCol w:w="457"/>
        <w:gridCol w:w="455"/>
        <w:gridCol w:w="462"/>
        <w:gridCol w:w="430"/>
        <w:gridCol w:w="471"/>
        <w:gridCol w:w="452"/>
        <w:gridCol w:w="452"/>
        <w:gridCol w:w="430"/>
        <w:tblGridChange w:id="0">
          <w:tblGrid>
            <w:gridCol w:w="2413"/>
            <w:gridCol w:w="457"/>
            <w:gridCol w:w="441"/>
            <w:gridCol w:w="457"/>
            <w:gridCol w:w="460"/>
            <w:gridCol w:w="441"/>
            <w:gridCol w:w="462"/>
            <w:gridCol w:w="452"/>
            <w:gridCol w:w="441"/>
            <w:gridCol w:w="457"/>
            <w:gridCol w:w="455"/>
            <w:gridCol w:w="462"/>
            <w:gridCol w:w="430"/>
            <w:gridCol w:w="471"/>
            <w:gridCol w:w="452"/>
            <w:gridCol w:w="452"/>
            <w:gridCol w:w="4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473"/>
        <w:gridCol w:w="436"/>
        <w:gridCol w:w="432"/>
        <w:gridCol w:w="433"/>
        <w:gridCol w:w="437"/>
        <w:gridCol w:w="437"/>
        <w:gridCol w:w="418"/>
        <w:gridCol w:w="437"/>
        <w:gridCol w:w="437"/>
        <w:gridCol w:w="437"/>
        <w:gridCol w:w="414"/>
        <w:gridCol w:w="437"/>
        <w:gridCol w:w="584"/>
        <w:gridCol w:w="468"/>
        <w:gridCol w:w="742"/>
        <w:gridCol w:w="693"/>
        <w:tblGridChange w:id="0">
          <w:tblGrid>
            <w:gridCol w:w="1918"/>
            <w:gridCol w:w="473"/>
            <w:gridCol w:w="436"/>
            <w:gridCol w:w="432"/>
            <w:gridCol w:w="433"/>
            <w:gridCol w:w="437"/>
            <w:gridCol w:w="437"/>
            <w:gridCol w:w="418"/>
            <w:gridCol w:w="437"/>
            <w:gridCol w:w="437"/>
            <w:gridCol w:w="437"/>
            <w:gridCol w:w="414"/>
            <w:gridCol w:w="437"/>
            <w:gridCol w:w="584"/>
            <w:gridCol w:w="468"/>
            <w:gridCol w:w="742"/>
            <w:gridCol w:w="6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SCRIVERE ANCHE E-MAIL IN STAMPATELLO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 DI STUDIO per L’ACCESSO ALLA SELEZIONE: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LAUREA (SPECIFICARE): ___________________________________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line="360" w:lineRule="auto"/>
        <w:ind w:left="28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CERTIFICAZIONE DI LINGUA INGLESE (ALMENO B2) ______________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ammesso/a alla procedura di selezione di cui all’oggetto in qualità di: ESPERTO INTERNO</w:t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Sud 10.2.2 - Azioni di integrazione e potenziamento delle aree disciplinari di base 10.2.2A Competenze di base </w:t>
      </w:r>
    </w:p>
    <w:p w:rsidR="00000000" w:rsidDel="00000000" w:rsidP="00000000" w:rsidRDefault="00000000" w:rsidRPr="00000000" w14:paraId="000000B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BC">
      <w:pPr>
        <w:ind w:left="1410" w:hanging="141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 seguente  Modulo :………………………………………………………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tal fine,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collegato, né come socio né come titolare, alla ditta che ha partecipato e vinto la gara di appalto. 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Curriculum Vitae in formato europeo con indicati i riferimenti dei titoli con relative votazioni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Dichiara,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saper usare la piattaforma on line “Gestione Programmazione Unitaria - GPU”</w:t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di accettare le seguenti condizioni: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Partecipare, su esplicito invito del Dirigente, alle riunioni di organizzazione del lavoro per fornire e/o ricevere informazioni utili ad ottimizzare lo svolgimento delle attività. </w:t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La propria residenza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E1">
      <w:pPr>
        <w:ind w:left="284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L’Istituto Comprensivo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 TENTINDO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</w:t>
        <w:tab/>
        <w:tab/>
        <w:tab/>
        <w:tab/>
        <w:tab/>
      </w:r>
    </w:p>
    <w:p w:rsidR="00000000" w:rsidDel="00000000" w:rsidP="00000000" w:rsidRDefault="00000000" w:rsidRPr="00000000" w14:paraId="000000E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  <w:tab/>
        <w:t xml:space="preserve">        </w:t>
      </w:r>
    </w:p>
    <w:p w:rsidR="00000000" w:rsidDel="00000000" w:rsidP="00000000" w:rsidRDefault="00000000" w:rsidRPr="00000000" w14:paraId="000000E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</w:t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13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ALLEGATO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F4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TABELLA DI VALUTAZIONE DELLE CANDIDATURE</w:t>
      </w:r>
    </w:p>
    <w:p w:rsidR="00000000" w:rsidDel="00000000" w:rsidP="00000000" w:rsidRDefault="00000000" w:rsidRPr="00000000" w14:paraId="000000F6">
      <w:pPr>
        <w:spacing w:after="0" w:line="240" w:lineRule="auto"/>
        <w:ind w:right="13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SCHEDA DA COMPILARE A CURA DEL CANDIDATO</w:t>
      </w:r>
    </w:p>
    <w:p w:rsidR="00000000" w:rsidDel="00000000" w:rsidP="00000000" w:rsidRDefault="00000000" w:rsidRPr="00000000" w14:paraId="000000F8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ESPERTO.</w:t>
      </w:r>
    </w:p>
    <w:p w:rsidR="00000000" w:rsidDel="00000000" w:rsidP="00000000" w:rsidRDefault="00000000" w:rsidRPr="00000000" w14:paraId="000000F9">
      <w:pPr>
        <w:spacing w:after="0" w:line="240" w:lineRule="auto"/>
        <w:ind w:left="974" w:right="133" w:firstLine="442.00000000000017"/>
        <w:jc w:val="right"/>
        <w:rPr>
          <w:rFonts w:ascii="Times New Roman" w:cs="Times New Roman" w:eastAsia="Times New Roman" w:hAnsi="Times New Roman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before="44.0203857421875" w:line="506.3191223144531" w:lineRule="auto"/>
        <w:ind w:left="306.85447692871094" w:right="617.669291338584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1071.0000610351562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55.3193759918213" w:lineRule="auto"/>
              <w:ind w:left="476.5751647949219" w:right="403.5260009765625" w:firstLine="0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TABELLA PER LA COMPARAZIONE DEI CURRICULA DEGLI ASPIRANTI ESPERTI 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LINGUA INGLESE INTERNI</w:t>
            </w:r>
          </w:p>
        </w:tc>
      </w:tr>
      <w:tr>
        <w:trPr>
          <w:cantSplit w:val="0"/>
          <w:trHeight w:val="1072.79876708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361.3752746582031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TITOLI CULTURALI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left="220.7897949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MAX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14.73358154296875" w:line="240" w:lineRule="auto"/>
              <w:ind w:left="221.5869140625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P.TI</w:t>
            </w:r>
          </w:p>
        </w:tc>
      </w:tr>
      <w:tr>
        <w:trPr>
          <w:cantSplit w:val="0"/>
          <w:trHeight w:val="1271.920013427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T.C.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7.90080070495605" w:lineRule="auto"/>
              <w:ind w:left="394.4999694824219" w:right="527.3779296875" w:firstLine="2.16003417968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Titolo di Laurea (la laurea triennale che consente l'accesso alla laurea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specialistica o magistrale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dà diritto ad avvalersi di ulteriore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punteggio rispetto a queste ultime)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ind w:right="666.40014648437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4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111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93.2155990600586" w:lineRule="auto"/>
              <w:ind w:left="243.59970092773438" w:right="268.9794921875" w:firstLine="63.360290527343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Vecchio ordinamento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lode P.9 - Da 109 a 105/110 P.7 - Da 104-100/110 P.6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- 100&lt;/110 P.5)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5-9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691.60034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57.23076820373535" w:lineRule="auto"/>
              <w:ind w:left="306.9599914550781" w:right="253.619995117187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Triennale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 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lode P.7 - Da 109 a 105/110 P.6 - Da 104-100/110 P.5 - 100&lt;/110 P.4)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Laurea Specialistica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 LINGUE E LETTERATURA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before="9.815673828125" w:line="247.90157318115234" w:lineRule="auto"/>
              <w:ind w:left="311.8199157714844" w:right="158.099365234375" w:hanging="3.4201049804687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INGLESE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(110/110 lode P.9 - Da 109 a 105/110 P.7 - Da 104-100/110 P.6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- 100&lt;/110 P.5)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4-7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911.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ind w:right="313.200073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5-9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59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ind w:left="312.36007690429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Seconda Laurea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</w:t>
            </w:r>
          </w:p>
        </w:tc>
      </w:tr>
      <w:tr>
        <w:trPr>
          <w:cantSplit w:val="0"/>
          <w:trHeight w:val="71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Dottorato di ricerca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</w:t>
            </w:r>
          </w:p>
        </w:tc>
      </w:tr>
      <w:tr>
        <w:trPr>
          <w:cantSplit w:val="0"/>
          <w:trHeight w:val="691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 Abilitazione all’insegnamento di lingua inglese (cl. concorso A024)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691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ind w:left="307.6799011230469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 Abilitazione all’insegnamento di lingua inglese (cl. concorso A025)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7</w:t>
            </w:r>
          </w:p>
        </w:tc>
      </w:tr>
      <w:tr>
        <w:trPr>
          <w:cantSplit w:val="0"/>
          <w:trHeight w:val="85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7.90157318115234" w:lineRule="auto"/>
              <w:ind w:left="246.41983032226562" w:right="392.85766601562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Diploma e/o corso di perfezionamento post diploma o post laurea, master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universitario di 1° livello annuali, corrispondenti a 60 CFU e 1500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87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TC8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7.901029586792" w:lineRule="auto"/>
              <w:ind w:left="248.22006225585938" w:right="443.619384765625" w:hanging="0.540161132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Diploma e/o Corso post diploma o post laurea, master universitario di 2°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livello annuali, corrispondenti a 120 CFU e 3000 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ind w:right="390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9</w:t>
            </w:r>
          </w:p>
        </w:tc>
      </w:tr>
      <w:tr>
        <w:trPr>
          <w:cantSplit w:val="0"/>
          <w:trHeight w:val="69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C.I.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ind w:left="313.6198425292969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COMPETENZE LINGUISTICHE e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ind w:left="311.280059814453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Competenze informatiche certificate (Cisco, Microsoft, Oracle)….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71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ind w:left="306.959991455078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ECDL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</w:t>
            </w:r>
          </w:p>
        </w:tc>
      </w:tr>
      <w:tr>
        <w:trPr>
          <w:cantSplit w:val="0"/>
          <w:trHeight w:val="69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left="306.959991455078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EIPASS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</w:t>
            </w:r>
          </w:p>
        </w:tc>
      </w:tr>
      <w:tr>
        <w:trPr>
          <w:cantSplit w:val="0"/>
          <w:trHeight w:val="6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C.I.4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ind w:left="311.2800598144531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Corsi LIM, Tablet, Ambienti digitali,……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ind w:right="447.700195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</w:t>
            </w:r>
          </w:p>
        </w:tc>
      </w:tr>
      <w:tr>
        <w:trPr>
          <w:cantSplit w:val="0"/>
          <w:trHeight w:val="6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ind w:left="307.49984741210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6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ind w:left="307.49984741210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6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ind w:left="307.49984741210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</w:tr>
      <w:tr>
        <w:trPr>
          <w:cantSplit w:val="0"/>
          <w:trHeight w:val="69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ind w:left="307.49984741210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ind w:right="401.9195556640625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E.P.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ind w:left="113.27987670898438" w:firstLine="0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ESPERIENZE PROFESSIONALI</w:t>
            </w:r>
          </w:p>
        </w:tc>
      </w:tr>
      <w:tr>
        <w:trPr>
          <w:cantSplit w:val="0"/>
          <w:trHeight w:val="694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8.56724739074707" w:lineRule="auto"/>
              <w:ind w:left="202.50015258789062" w:right="448.119506835937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di docenza nella scuola secondaria (5 punti per ogni anno)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ind w:right="406.35986328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40</w:t>
            </w:r>
          </w:p>
        </w:tc>
      </w:tr>
      <w:tr>
        <w:trPr>
          <w:cantSplit w:val="0"/>
          <w:trHeight w:val="694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8.56724739074707" w:lineRule="auto"/>
              <w:ind w:left="202.50015258789062" w:right="448.119506835937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di esperto in progetti similari  (3 punti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ind w:right="406.35986328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691.200256347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ind w:left="203.76022338867188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nei PON in qualità di tutor (1 punto a 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ind w:right="440.39978027343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ind w:right="399.52026367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10</w:t>
            </w:r>
          </w:p>
        </w:tc>
      </w:tr>
      <w:tr>
        <w:trPr>
          <w:cantSplit w:val="0"/>
          <w:trHeight w:val="84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7.90088653564453" w:lineRule="auto"/>
              <w:ind w:left="202.50015258789062" w:right="573.2196044921875" w:firstLine="1.260070800781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di docenza nei PON (esperto di lingue) (3 punto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ind w:right="394.80041503906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ind w:right="406.35986328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712.71881103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ind w:left="203.76022338867188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Esperienza pregressa come valutatore/facilitatore (0,5 punto a progetto)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ind w:right="311.16027832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0,5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ind w:right="402.819824218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6A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after="0" w:line="240" w:lineRule="auto"/>
        <w:ind w:right="680.0903320312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42.71987915039" w:type="dxa"/>
        <w:jc w:val="left"/>
        <w:tblInd w:w="274.0799713134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9.9200439453125"/>
        <w:gridCol w:w="5960.799713134766"/>
        <w:gridCol w:w="1041.600341796875"/>
        <w:gridCol w:w="1080.3997802734375"/>
        <w:tblGridChange w:id="0">
          <w:tblGrid>
            <w:gridCol w:w="959.9200439453125"/>
            <w:gridCol w:w="5960.799713134766"/>
            <w:gridCol w:w="1041.600341796875"/>
            <w:gridCol w:w="1080.3997802734375"/>
          </w:tblGrid>
        </w:tblGridChange>
      </w:tblGrid>
      <w:tr>
        <w:trPr>
          <w:cantSplit w:val="0"/>
          <w:trHeight w:val="81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50.567045211792" w:lineRule="auto"/>
              <w:ind w:left="207.54013061523438" w:right="489.8785400390625" w:hanging="0.89996337890625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Corsi di formazione o aggiornamento attinente la tipologia e gli obiettivi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d’intervento.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ind w:right="363.959960937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0,5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</w:t>
            </w:r>
          </w:p>
        </w:tc>
      </w:tr>
      <w:tr>
        <w:trPr>
          <w:cantSplit w:val="0"/>
          <w:trHeight w:val="69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ind w:left="204.30007934570312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Attività di ricerca certificata presso enti e/o ministeri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ind w:right="402.00012207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8</w:t>
            </w:r>
          </w:p>
        </w:tc>
      </w:tr>
      <w:tr>
        <w:trPr>
          <w:cantSplit w:val="0"/>
          <w:trHeight w:val="693.6022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E.P.7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ind w:left="204.48013305664062" w:firstLine="0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Pubblicazioni con codici ISSN-ISBN-(ISMN)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ind w:right="402.0001220703125"/>
              <w:jc w:val="right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afafa" w:val="clear"/>
                <w:rtl w:val="0"/>
              </w:rPr>
              <w:t xml:space="preserve">15</w:t>
            </w:r>
          </w:p>
        </w:tc>
      </w:tr>
      <w:tr>
        <w:trPr>
          <w:cantSplit w:val="0"/>
          <w:trHeight w:val="1151.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9.29755210876465" w:lineRule="auto"/>
              <w:ind w:left="206.58004760742188" w:right="165.186767578125" w:hanging="1.7926025390625"/>
              <w:jc w:val="both"/>
              <w:rPr>
                <w:rFonts w:ascii="Times New Roman" w:cs="Times New Roman" w:eastAsia="Times New Roman" w:hAnsi="Times New Roman"/>
                <w:b w:val="1"/>
                <w:shd w:fill="fafa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N. B.: non saranno presi in considerazione curricula o singole voci di essi che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consentano di evincere in modo chiaro ed inequivocabile i parametri che compongono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afafa" w:val="clear"/>
                <w:rtl w:val="0"/>
              </w:rPr>
              <w:t xml:space="preserve">suindicato prospetto di valutazione</w:t>
            </w:r>
          </w:p>
        </w:tc>
      </w:tr>
    </w:tbl>
    <w:p w:rsidR="00000000" w:rsidDel="00000000" w:rsidP="00000000" w:rsidRDefault="00000000" w:rsidRPr="00000000" w14:paraId="0000017C">
      <w:pPr>
        <w:widowControl w:val="0"/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_______________________________                                    FIRMA DEL CANDIDATO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2.0" w:type="dxa"/>
        <w:left w:w="100.0" w:type="dxa"/>
        <w:bottom w:w="0.0" w:type="dxa"/>
        <w:right w:w="115.0" w:type="dxa"/>
      </w:tblCellMar>
    </w:tblPr>
    <w:tcPr>
      <w:shd w:color="auto" w:fill="fafafa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3Web9nE2lpz9GcJnzbvWsgawEA==">CgMxLjAyCGguZ2pkZ3hzMglpZC5namRneHM4AHIhMWktVW9wdFBWTDBnQUVpa2V4OWF3VXdKbXpwOHZDTFhj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2024-01-10T14:15:00Z</dcterms:created>
  <dc:creator>Utente</dc:creator>
</cp:coreProperties>
</file>